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3E700" w14:textId="4AB3D857" w:rsidR="00F97CCD" w:rsidRPr="00F97CCD" w:rsidRDefault="00F97CCD" w:rsidP="00F97CCD">
      <w:pPr>
        <w:ind w:left="720"/>
        <w:rPr>
          <w:rFonts w:ascii="Book Antiqua" w:hAnsi="Book Antiqua"/>
          <w:b/>
          <w:bCs/>
          <w:u w:val="single"/>
        </w:rPr>
      </w:pPr>
      <w:r w:rsidRPr="00F97CCD">
        <w:rPr>
          <w:rFonts w:ascii="Book Antiqua" w:hAnsi="Book Antiqua"/>
          <w:b/>
          <w:bCs/>
          <w:u w:val="single"/>
        </w:rPr>
        <w:t>Corporate Action - List of Documents</w:t>
      </w:r>
      <w:r w:rsidRPr="00F97CCD">
        <w:rPr>
          <w:rFonts w:ascii="Book Antiqua" w:hAnsi="Book Antiqua"/>
          <w:b/>
          <w:bCs/>
          <w:u w:val="single"/>
        </w:rPr>
        <w:t xml:space="preserve"> - </w:t>
      </w:r>
      <w:r w:rsidRPr="00F97CCD">
        <w:rPr>
          <w:rFonts w:ascii="Book Antiqua" w:hAnsi="Book Antiqua"/>
          <w:b/>
          <w:bCs/>
          <w:u w:val="single"/>
        </w:rPr>
        <w:t>Buy back of shares (Tender offer)</w:t>
      </w:r>
    </w:p>
    <w:p w14:paraId="73E56149" w14:textId="77777777" w:rsidR="00F97CCD" w:rsidRPr="00F97CCD" w:rsidRDefault="00F97CCD" w:rsidP="00F97CCD">
      <w:pPr>
        <w:numPr>
          <w:ilvl w:val="0"/>
          <w:numId w:val="3"/>
        </w:numPr>
      </w:pPr>
      <w:r w:rsidRPr="00F97CCD">
        <w:t>Certified true copies of Shareholders’ and Board Resolution approving the buyback of shares.</w:t>
      </w:r>
    </w:p>
    <w:p w14:paraId="41D22ABA" w14:textId="77777777" w:rsidR="00F97CCD" w:rsidRPr="00F97CCD" w:rsidRDefault="00F97CCD" w:rsidP="00F97CCD">
      <w:pPr>
        <w:numPr>
          <w:ilvl w:val="0"/>
          <w:numId w:val="3"/>
        </w:numPr>
      </w:pPr>
      <w:r w:rsidRPr="00F97CCD">
        <w:t>Copy of offer document\terms of offer</w:t>
      </w:r>
    </w:p>
    <w:p w14:paraId="36BDE921" w14:textId="77777777" w:rsidR="00F97CCD" w:rsidRPr="00F97CCD" w:rsidRDefault="00F97CCD" w:rsidP="00F97CCD">
      <w:pPr>
        <w:numPr>
          <w:ilvl w:val="0"/>
          <w:numId w:val="3"/>
        </w:numPr>
      </w:pPr>
      <w:r w:rsidRPr="00F97CCD">
        <w:t>Transaction statement from the Depository Participant for the buy-back account.</w:t>
      </w:r>
    </w:p>
    <w:p w14:paraId="2EA55C60" w14:textId="0708585B" w:rsidR="00F97CCD" w:rsidRPr="00F97CCD" w:rsidRDefault="00F97CCD" w:rsidP="00F97CCD">
      <w:pPr>
        <w:numPr>
          <w:ilvl w:val="0"/>
          <w:numId w:val="3"/>
        </w:numPr>
      </w:pPr>
      <w:r w:rsidRPr="00F97CCD">
        <w:t>Corporate Action Information Form (for extinguishment) as per the format enclosed.</w:t>
      </w:r>
      <w:r w:rsidRPr="00F97CCD">
        <w:t xml:space="preserve"> </w:t>
      </w:r>
    </w:p>
    <w:p w14:paraId="18D589FF" w14:textId="77777777" w:rsidR="00F97CCD" w:rsidRPr="00F97CCD" w:rsidRDefault="00F97CCD" w:rsidP="00F97CCD">
      <w:pPr>
        <w:numPr>
          <w:ilvl w:val="0"/>
          <w:numId w:val="3"/>
        </w:numPr>
      </w:pPr>
      <w:r w:rsidRPr="00F97CCD">
        <w:t>Capital of the company, pre and post extinguishment in amount (this should include details of shares extinguished in the physical form as well).</w:t>
      </w:r>
    </w:p>
    <w:p w14:paraId="531BBB2D" w14:textId="77777777" w:rsidR="00F97CCD" w:rsidRPr="00F97CCD" w:rsidRDefault="00F97CCD" w:rsidP="00F97CCD">
      <w:pPr>
        <w:numPr>
          <w:ilvl w:val="0"/>
          <w:numId w:val="3"/>
        </w:numPr>
      </w:pPr>
      <w:r w:rsidRPr="00F97CCD">
        <w:t>Stamp Duty - In case of Demat buyback of shares Stamp duty should be paid through DPID Client ID of escrow demat account opened by the Issuer</w:t>
      </w:r>
    </w:p>
    <w:p w14:paraId="69E88862" w14:textId="77777777" w:rsidR="00F97CCD" w:rsidRPr="00F97CCD" w:rsidRDefault="00F97CCD" w:rsidP="00F97CCD">
      <w:pPr>
        <w:numPr>
          <w:ilvl w:val="0"/>
          <w:numId w:val="3"/>
        </w:numPr>
      </w:pPr>
      <w:r w:rsidRPr="00F97CCD">
        <w:t>Corporate action and Document processing fees</w:t>
      </w:r>
    </w:p>
    <w:p w14:paraId="18C50C0B" w14:textId="77777777" w:rsidR="00F97CCD" w:rsidRPr="00F97CCD" w:rsidRDefault="00F97CCD" w:rsidP="00F97CCD">
      <w:pPr>
        <w:numPr>
          <w:ilvl w:val="0"/>
          <w:numId w:val="3"/>
        </w:numPr>
      </w:pPr>
      <w:r w:rsidRPr="00F97CCD">
        <w:t>Name confirmation letter from RTA</w:t>
      </w:r>
    </w:p>
    <w:p w14:paraId="119F3DE2" w14:textId="77777777" w:rsidR="00F97CCD" w:rsidRDefault="00F97CCD"/>
    <w:sectPr w:rsidR="00F97C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43EC6"/>
    <w:multiLevelType w:val="multilevel"/>
    <w:tmpl w:val="E2F2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A907E3"/>
    <w:multiLevelType w:val="multilevel"/>
    <w:tmpl w:val="5A387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E044EE"/>
    <w:multiLevelType w:val="multilevel"/>
    <w:tmpl w:val="2740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5748089">
    <w:abstractNumId w:val="2"/>
  </w:num>
  <w:num w:numId="2" w16cid:durableId="1922981470">
    <w:abstractNumId w:val="0"/>
  </w:num>
  <w:num w:numId="3" w16cid:durableId="1814520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CCD"/>
    <w:rsid w:val="00A83387"/>
    <w:rsid w:val="00F9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6870E"/>
  <w15:chartTrackingRefBased/>
  <w15:docId w15:val="{22FC6697-94DE-4EB4-BA24-99C75438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7C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7C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7C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7C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7C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C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C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C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C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7C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7C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97C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97CC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7CC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C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C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C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C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7C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7C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7C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7C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7C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7C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7C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7CC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C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CC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7CC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97C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7C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1</cp:revision>
  <dcterms:created xsi:type="dcterms:W3CDTF">2026-04-27T09:51:00Z</dcterms:created>
  <dcterms:modified xsi:type="dcterms:W3CDTF">2026-04-27T09:52:00Z</dcterms:modified>
</cp:coreProperties>
</file>